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C73" w:rsidRPr="000D4C73" w:rsidRDefault="00664023" w:rsidP="000D4C73">
      <w:pPr>
        <w:jc w:val="center"/>
        <w:rPr>
          <w:rFonts w:ascii="仿宋" w:eastAsia="仿宋" w:hAnsi="仿宋"/>
          <w:sz w:val="32"/>
          <w:szCs w:val="32"/>
        </w:rPr>
      </w:pPr>
      <w:r w:rsidRPr="000D4C73">
        <w:rPr>
          <w:rFonts w:ascii="仿宋" w:eastAsia="仿宋" w:hAnsi="仿宋" w:hint="eastAsia"/>
          <w:sz w:val="32"/>
          <w:szCs w:val="32"/>
        </w:rPr>
        <w:t>关于</w:t>
      </w:r>
      <w:r w:rsidR="000F460A">
        <w:rPr>
          <w:rFonts w:ascii="仿宋" w:eastAsia="仿宋" w:hAnsi="仿宋"/>
          <w:sz w:val="32"/>
          <w:szCs w:val="32"/>
        </w:rPr>
        <w:t>2021-2022</w:t>
      </w:r>
      <w:r w:rsidR="000F460A">
        <w:rPr>
          <w:rFonts w:ascii="仿宋" w:eastAsia="仿宋" w:hAnsi="仿宋" w:hint="eastAsia"/>
          <w:sz w:val="32"/>
          <w:szCs w:val="32"/>
        </w:rPr>
        <w:t>学年秋</w:t>
      </w:r>
      <w:r w:rsidRPr="000D4C73">
        <w:rPr>
          <w:rFonts w:ascii="仿宋" w:eastAsia="仿宋" w:hAnsi="仿宋" w:hint="eastAsia"/>
          <w:sz w:val="32"/>
          <w:szCs w:val="32"/>
        </w:rPr>
        <w:t>季学期同等学力申请硕士学位</w:t>
      </w:r>
    </w:p>
    <w:p w:rsidR="00664023" w:rsidRPr="000D4C73" w:rsidRDefault="00041D2D" w:rsidP="000D4C73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课程考试费开具发票</w:t>
      </w:r>
      <w:r w:rsidR="00664023" w:rsidRPr="000D4C73">
        <w:rPr>
          <w:rFonts w:ascii="仿宋" w:eastAsia="仿宋" w:hAnsi="仿宋" w:hint="eastAsia"/>
          <w:sz w:val="32"/>
          <w:szCs w:val="32"/>
        </w:rPr>
        <w:t>事宜的通知</w:t>
      </w:r>
    </w:p>
    <w:p w:rsidR="000D4C73" w:rsidRDefault="000D4C73" w:rsidP="000D4C73">
      <w:pPr>
        <w:rPr>
          <w:rFonts w:ascii="仿宋" w:eastAsia="仿宋" w:hAnsi="仿宋"/>
          <w:sz w:val="28"/>
          <w:szCs w:val="28"/>
        </w:rPr>
      </w:pPr>
    </w:p>
    <w:p w:rsidR="0099563A" w:rsidRDefault="00951AF8" w:rsidP="00951AF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各院系：</w:t>
      </w:r>
    </w:p>
    <w:p w:rsidR="00951AF8" w:rsidRDefault="00951AF8" w:rsidP="00951AF8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经与财务处沟通协商，现将</w:t>
      </w:r>
      <w:r w:rsidR="000F460A">
        <w:rPr>
          <w:rFonts w:ascii="仿宋" w:eastAsia="仿宋" w:hAnsi="仿宋"/>
          <w:sz w:val="28"/>
          <w:szCs w:val="28"/>
        </w:rPr>
        <w:t>2021-2022</w:t>
      </w:r>
      <w:r w:rsidR="000F460A">
        <w:rPr>
          <w:rFonts w:ascii="仿宋" w:eastAsia="仿宋" w:hAnsi="仿宋" w:hint="eastAsia"/>
          <w:sz w:val="28"/>
          <w:szCs w:val="28"/>
        </w:rPr>
        <w:t>学年秋</w:t>
      </w:r>
      <w:r>
        <w:rPr>
          <w:rFonts w:ascii="仿宋" w:eastAsia="仿宋" w:hAnsi="仿宋" w:hint="eastAsia"/>
          <w:sz w:val="28"/>
          <w:szCs w:val="28"/>
        </w:rPr>
        <w:t>季学期同等学力申请硕士学位课程考试费开具</w:t>
      </w:r>
      <w:r w:rsidR="00041D2D">
        <w:rPr>
          <w:rFonts w:ascii="仿宋" w:eastAsia="仿宋" w:hAnsi="仿宋" w:hint="eastAsia"/>
          <w:sz w:val="28"/>
          <w:szCs w:val="28"/>
        </w:rPr>
        <w:t>发票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事宜通知如下：</w:t>
      </w:r>
    </w:p>
    <w:p w:rsidR="00126C8C" w:rsidRDefault="00951AF8" w:rsidP="00DE48B4">
      <w:pPr>
        <w:ind w:firstLine="570"/>
        <w:rPr>
          <w:rStyle w:val="a8"/>
          <w:rFonts w:ascii="仿宋" w:eastAsia="仿宋" w:hAnsi="仿宋"/>
          <w:color w:val="auto"/>
          <w:sz w:val="28"/>
          <w:szCs w:val="28"/>
          <w:u w:val="none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 w:rsidR="000F460A">
        <w:rPr>
          <w:rFonts w:ascii="仿宋" w:eastAsia="仿宋" w:hAnsi="仿宋"/>
          <w:sz w:val="28"/>
          <w:szCs w:val="28"/>
        </w:rPr>
        <w:t>2021</w:t>
      </w:r>
      <w:r w:rsidR="000F460A">
        <w:rPr>
          <w:rFonts w:ascii="仿宋" w:eastAsia="仿宋" w:hAnsi="仿宋" w:hint="eastAsia"/>
          <w:sz w:val="28"/>
          <w:szCs w:val="28"/>
        </w:rPr>
        <w:t>年</w:t>
      </w:r>
      <w:r w:rsidR="00FB32B1">
        <w:rPr>
          <w:rFonts w:ascii="仿宋" w:eastAsia="仿宋" w:hAnsi="仿宋" w:hint="eastAsia"/>
          <w:sz w:val="28"/>
          <w:szCs w:val="28"/>
        </w:rPr>
        <w:t>1</w:t>
      </w:r>
      <w:r w:rsidR="00FB32B1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 w:rsidR="00FB32B1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日至</w:t>
      </w:r>
      <w:r w:rsidR="000F460A">
        <w:rPr>
          <w:rFonts w:ascii="仿宋" w:eastAsia="仿宋" w:hAnsi="仿宋" w:hint="eastAsia"/>
          <w:sz w:val="28"/>
          <w:szCs w:val="28"/>
        </w:rPr>
        <w:t>1</w:t>
      </w:r>
      <w:r w:rsidR="000F460A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 w:rsidR="00FB32B1"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日晚2</w:t>
      </w: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点，请</w:t>
      </w:r>
      <w:r w:rsidR="00FB32B1">
        <w:rPr>
          <w:rFonts w:ascii="仿宋" w:eastAsia="仿宋" w:hAnsi="仿宋" w:hint="eastAsia"/>
          <w:sz w:val="28"/>
          <w:szCs w:val="28"/>
        </w:rPr>
        <w:t>本学期</w:t>
      </w:r>
      <w:r w:rsidR="008A7759">
        <w:rPr>
          <w:rFonts w:ascii="仿宋" w:eastAsia="仿宋" w:hAnsi="仿宋" w:hint="eastAsia"/>
          <w:sz w:val="28"/>
          <w:szCs w:val="28"/>
        </w:rPr>
        <w:t>已缴费的</w:t>
      </w:r>
      <w:r>
        <w:rPr>
          <w:rFonts w:ascii="仿宋" w:eastAsia="仿宋" w:hAnsi="仿宋" w:hint="eastAsia"/>
          <w:sz w:val="28"/>
          <w:szCs w:val="28"/>
        </w:rPr>
        <w:t>学生自行登录同等学力管理信息系统学生端（</w:t>
      </w:r>
      <w:hyperlink r:id="rId6" w:history="1">
        <w:r>
          <w:rPr>
            <w:rStyle w:val="a8"/>
            <w:rFonts w:ascii="仿宋" w:eastAsia="仿宋" w:hAnsi="仿宋" w:hint="eastAsia"/>
            <w:sz w:val="28"/>
            <w:szCs w:val="28"/>
          </w:rPr>
          <w:t>https://tdxl.ruc.edu.cn/sswap/wall/login</w:t>
        </w:r>
      </w:hyperlink>
      <w:r>
        <w:rPr>
          <w:rStyle w:val="a8"/>
          <w:rFonts w:ascii="仿宋" w:eastAsia="仿宋" w:hAnsi="仿宋" w:hint="eastAsia"/>
          <w:color w:val="auto"/>
          <w:sz w:val="28"/>
          <w:szCs w:val="28"/>
          <w:u w:val="none"/>
        </w:rPr>
        <w:t>），点击“发票信息”，完善开票抬头、手机号、邮箱等信息补充工作。</w:t>
      </w:r>
    </w:p>
    <w:p w:rsidR="00951AF8" w:rsidRDefault="00951AF8" w:rsidP="00951AF8">
      <w:pPr>
        <w:ind w:firstLine="570"/>
        <w:rPr>
          <w:rStyle w:val="a8"/>
          <w:rFonts w:ascii="仿宋" w:eastAsia="仿宋" w:hAnsi="仿宋"/>
          <w:color w:val="auto"/>
          <w:sz w:val="28"/>
          <w:szCs w:val="28"/>
          <w:u w:val="none"/>
        </w:rPr>
      </w:pPr>
      <w:r>
        <w:rPr>
          <w:rStyle w:val="a8"/>
          <w:rFonts w:ascii="仿宋" w:eastAsia="仿宋" w:hAnsi="仿宋" w:hint="eastAsia"/>
          <w:color w:val="auto"/>
          <w:sz w:val="28"/>
          <w:szCs w:val="28"/>
          <w:u w:val="none"/>
        </w:rPr>
        <w:t>2</w:t>
      </w:r>
      <w:r>
        <w:rPr>
          <w:rStyle w:val="a8"/>
          <w:rFonts w:ascii="仿宋" w:eastAsia="仿宋" w:hAnsi="仿宋"/>
          <w:color w:val="auto"/>
          <w:sz w:val="28"/>
          <w:szCs w:val="28"/>
          <w:u w:val="none"/>
        </w:rPr>
        <w:t>.</w:t>
      </w:r>
      <w:r>
        <w:rPr>
          <w:rStyle w:val="a8"/>
          <w:rFonts w:ascii="仿宋" w:eastAsia="仿宋" w:hAnsi="仿宋" w:hint="eastAsia"/>
          <w:color w:val="auto"/>
          <w:sz w:val="28"/>
          <w:szCs w:val="28"/>
          <w:u w:val="none"/>
        </w:rPr>
        <w:t>如在以上规定时间内未完善发票抬头信息，默认以学生姓名开具发票，请务必告知学生。</w:t>
      </w:r>
    </w:p>
    <w:p w:rsidR="00951AF8" w:rsidRPr="00951AF8" w:rsidRDefault="00FB32B1" w:rsidP="00951AF8">
      <w:pPr>
        <w:ind w:firstLine="570"/>
        <w:rPr>
          <w:rStyle w:val="a8"/>
          <w:rFonts w:ascii="仿宋" w:eastAsia="仿宋" w:hAnsi="仿宋"/>
          <w:color w:val="auto"/>
          <w:sz w:val="28"/>
          <w:szCs w:val="28"/>
          <w:u w:val="none"/>
        </w:rPr>
      </w:pPr>
      <w:r>
        <w:rPr>
          <w:rStyle w:val="a8"/>
          <w:rFonts w:ascii="仿宋" w:eastAsia="仿宋" w:hAnsi="仿宋"/>
          <w:color w:val="auto"/>
          <w:sz w:val="28"/>
          <w:szCs w:val="28"/>
          <w:u w:val="none"/>
        </w:rPr>
        <w:t>3.12</w:t>
      </w:r>
      <w:r w:rsidR="00951AF8">
        <w:rPr>
          <w:rStyle w:val="a8"/>
          <w:rFonts w:ascii="仿宋" w:eastAsia="仿宋" w:hAnsi="仿宋" w:hint="eastAsia"/>
          <w:color w:val="auto"/>
          <w:sz w:val="28"/>
          <w:szCs w:val="28"/>
          <w:u w:val="none"/>
        </w:rPr>
        <w:t>月</w:t>
      </w:r>
      <w:r>
        <w:rPr>
          <w:rStyle w:val="a8"/>
          <w:rFonts w:ascii="仿宋" w:eastAsia="仿宋" w:hAnsi="仿宋"/>
          <w:color w:val="auto"/>
          <w:sz w:val="28"/>
          <w:szCs w:val="28"/>
          <w:u w:val="none"/>
        </w:rPr>
        <w:t>10</w:t>
      </w:r>
      <w:r w:rsidR="00951AF8">
        <w:rPr>
          <w:rStyle w:val="a8"/>
          <w:rFonts w:ascii="仿宋" w:eastAsia="仿宋" w:hAnsi="仿宋" w:hint="eastAsia"/>
          <w:color w:val="auto"/>
          <w:sz w:val="28"/>
          <w:szCs w:val="28"/>
          <w:u w:val="none"/>
        </w:rPr>
        <w:t>日</w:t>
      </w:r>
      <w:r w:rsidR="00DE48B4">
        <w:rPr>
          <w:rStyle w:val="a8"/>
          <w:rFonts w:ascii="仿宋" w:eastAsia="仿宋" w:hAnsi="仿宋" w:hint="eastAsia"/>
          <w:color w:val="auto"/>
          <w:sz w:val="28"/>
          <w:szCs w:val="28"/>
          <w:u w:val="none"/>
        </w:rPr>
        <w:t>至</w:t>
      </w:r>
      <w:r>
        <w:rPr>
          <w:rStyle w:val="a8"/>
          <w:rFonts w:ascii="仿宋" w:eastAsia="仿宋" w:hAnsi="仿宋"/>
          <w:color w:val="auto"/>
          <w:sz w:val="28"/>
          <w:szCs w:val="28"/>
          <w:u w:val="none"/>
        </w:rPr>
        <w:t>12</w:t>
      </w:r>
      <w:r w:rsidR="00DE48B4">
        <w:rPr>
          <w:rStyle w:val="a8"/>
          <w:rFonts w:ascii="仿宋" w:eastAsia="仿宋" w:hAnsi="仿宋" w:hint="eastAsia"/>
          <w:color w:val="auto"/>
          <w:sz w:val="28"/>
          <w:szCs w:val="28"/>
          <w:u w:val="none"/>
        </w:rPr>
        <w:t>月</w:t>
      </w:r>
      <w:r>
        <w:rPr>
          <w:rStyle w:val="a8"/>
          <w:rFonts w:ascii="仿宋" w:eastAsia="仿宋" w:hAnsi="仿宋" w:hint="eastAsia"/>
          <w:color w:val="auto"/>
          <w:sz w:val="28"/>
          <w:szCs w:val="28"/>
          <w:u w:val="none"/>
        </w:rPr>
        <w:t>1</w:t>
      </w:r>
      <w:r w:rsidR="00DE48B4">
        <w:rPr>
          <w:rStyle w:val="a8"/>
          <w:rFonts w:ascii="仿宋" w:eastAsia="仿宋" w:hAnsi="仿宋" w:hint="eastAsia"/>
          <w:color w:val="auto"/>
          <w:sz w:val="28"/>
          <w:szCs w:val="28"/>
          <w:u w:val="none"/>
        </w:rPr>
        <w:t>5日</w:t>
      </w:r>
      <w:r w:rsidR="00951AF8">
        <w:rPr>
          <w:rStyle w:val="a8"/>
          <w:rFonts w:ascii="仿宋" w:eastAsia="仿宋" w:hAnsi="仿宋" w:hint="eastAsia"/>
          <w:color w:val="auto"/>
          <w:sz w:val="28"/>
          <w:szCs w:val="28"/>
          <w:u w:val="none"/>
        </w:rPr>
        <w:t>，请</w:t>
      </w:r>
      <w:r w:rsidR="00FA02F0">
        <w:rPr>
          <w:rStyle w:val="a8"/>
          <w:rFonts w:ascii="仿宋" w:eastAsia="仿宋" w:hAnsi="仿宋" w:hint="eastAsia"/>
          <w:color w:val="auto"/>
          <w:sz w:val="28"/>
          <w:szCs w:val="28"/>
          <w:u w:val="none"/>
        </w:rPr>
        <w:t>提醒学生</w:t>
      </w:r>
      <w:r w:rsidR="00951AF8">
        <w:rPr>
          <w:rStyle w:val="a8"/>
          <w:rFonts w:ascii="仿宋" w:eastAsia="仿宋" w:hAnsi="仿宋" w:hint="eastAsia"/>
          <w:color w:val="auto"/>
          <w:sz w:val="28"/>
          <w:szCs w:val="28"/>
          <w:u w:val="none"/>
        </w:rPr>
        <w:t>注意查收邮箱内开具的</w:t>
      </w:r>
      <w:r w:rsidR="00DE48B4">
        <w:rPr>
          <w:rStyle w:val="a8"/>
          <w:rFonts w:ascii="仿宋" w:eastAsia="仿宋" w:hAnsi="仿宋" w:hint="eastAsia"/>
          <w:color w:val="auto"/>
          <w:sz w:val="28"/>
          <w:szCs w:val="28"/>
          <w:u w:val="none"/>
        </w:rPr>
        <w:t>电子发票。</w:t>
      </w:r>
      <w:r w:rsidR="00951AF8">
        <w:rPr>
          <w:rStyle w:val="a8"/>
          <w:rFonts w:ascii="仿宋" w:eastAsia="仿宋" w:hAnsi="仿宋" w:hint="eastAsia"/>
          <w:color w:val="auto"/>
          <w:sz w:val="28"/>
          <w:szCs w:val="28"/>
          <w:u w:val="none"/>
        </w:rPr>
        <w:t>也可</w:t>
      </w:r>
      <w:r w:rsidR="00DE48B4">
        <w:rPr>
          <w:rStyle w:val="a8"/>
          <w:rFonts w:ascii="仿宋" w:eastAsia="仿宋" w:hAnsi="仿宋" w:hint="eastAsia"/>
          <w:color w:val="auto"/>
          <w:sz w:val="28"/>
          <w:szCs w:val="28"/>
          <w:u w:val="none"/>
        </w:rPr>
        <w:t>通过</w:t>
      </w:r>
      <w:r w:rsidR="00951AF8">
        <w:rPr>
          <w:rFonts w:ascii="仿宋" w:eastAsia="仿宋" w:hAnsi="仿宋" w:hint="eastAsia"/>
          <w:sz w:val="28"/>
          <w:szCs w:val="28"/>
        </w:rPr>
        <w:t>同等学力管理信息系统学生端（</w:t>
      </w:r>
      <w:hyperlink r:id="rId7" w:history="1">
        <w:r w:rsidR="00951AF8">
          <w:rPr>
            <w:rStyle w:val="a8"/>
            <w:rFonts w:ascii="仿宋" w:eastAsia="仿宋" w:hAnsi="仿宋" w:hint="eastAsia"/>
            <w:sz w:val="28"/>
            <w:szCs w:val="28"/>
          </w:rPr>
          <w:t>https://tdxl.ruc.edu.cn/sswap/wall/login</w:t>
        </w:r>
      </w:hyperlink>
      <w:r w:rsidR="00951AF8">
        <w:rPr>
          <w:rStyle w:val="a8"/>
          <w:rFonts w:ascii="仿宋" w:eastAsia="仿宋" w:hAnsi="仿宋" w:hint="eastAsia"/>
          <w:color w:val="auto"/>
          <w:sz w:val="28"/>
          <w:szCs w:val="28"/>
          <w:u w:val="none"/>
        </w:rPr>
        <w:t>）</w:t>
      </w:r>
      <w:r w:rsidR="00DE48B4">
        <w:rPr>
          <w:rStyle w:val="a8"/>
          <w:rFonts w:ascii="仿宋" w:eastAsia="仿宋" w:hAnsi="仿宋" w:hint="eastAsia"/>
          <w:color w:val="auto"/>
          <w:sz w:val="28"/>
          <w:szCs w:val="28"/>
          <w:u w:val="none"/>
        </w:rPr>
        <w:t>，点击“</w:t>
      </w:r>
      <w:r w:rsidR="00951AF8">
        <w:rPr>
          <w:rStyle w:val="a8"/>
          <w:rFonts w:ascii="仿宋" w:eastAsia="仿宋" w:hAnsi="仿宋" w:hint="eastAsia"/>
          <w:color w:val="auto"/>
          <w:sz w:val="28"/>
          <w:szCs w:val="28"/>
          <w:u w:val="none"/>
        </w:rPr>
        <w:t>发票信息”</w:t>
      </w:r>
      <w:r w:rsidR="00DE48B4">
        <w:rPr>
          <w:rStyle w:val="a8"/>
          <w:rFonts w:ascii="仿宋" w:eastAsia="仿宋" w:hAnsi="仿宋" w:hint="eastAsia"/>
          <w:color w:val="auto"/>
          <w:sz w:val="28"/>
          <w:szCs w:val="28"/>
          <w:u w:val="none"/>
        </w:rPr>
        <w:t>，点击“申请电子发票”，</w:t>
      </w:r>
      <w:r w:rsidR="00951AF8">
        <w:rPr>
          <w:rStyle w:val="a8"/>
          <w:rFonts w:ascii="仿宋" w:eastAsia="仿宋" w:hAnsi="仿宋" w:hint="eastAsia"/>
          <w:color w:val="auto"/>
          <w:sz w:val="28"/>
          <w:szCs w:val="28"/>
          <w:u w:val="none"/>
        </w:rPr>
        <w:t>查询并下载发票。</w:t>
      </w:r>
    </w:p>
    <w:p w:rsidR="00951AF8" w:rsidRDefault="00951AF8" w:rsidP="00951AF8">
      <w:pPr>
        <w:ind w:firstLine="570"/>
        <w:rPr>
          <w:rStyle w:val="a8"/>
          <w:rFonts w:ascii="仿宋" w:eastAsia="仿宋" w:hAnsi="仿宋"/>
          <w:color w:val="auto"/>
          <w:sz w:val="28"/>
          <w:szCs w:val="28"/>
          <w:u w:val="none"/>
        </w:rPr>
      </w:pPr>
    </w:p>
    <w:p w:rsidR="000D4C73" w:rsidRDefault="000D4C73" w:rsidP="000D4C73">
      <w:pPr>
        <w:snapToGrid w:val="0"/>
        <w:spacing w:line="560" w:lineRule="exact"/>
        <w:ind w:firstLineChars="1800" w:firstLine="50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研究生院综合管理办公室</w:t>
      </w:r>
    </w:p>
    <w:p w:rsidR="000D4C73" w:rsidRDefault="000D4C73" w:rsidP="000D4C73">
      <w:pPr>
        <w:snapToGrid w:val="0"/>
        <w:spacing w:line="560" w:lineRule="exact"/>
        <w:ind w:firstLineChars="2000" w:firstLine="5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021</w:t>
      </w:r>
      <w:r>
        <w:rPr>
          <w:rFonts w:ascii="仿宋" w:eastAsia="仿宋" w:hAnsi="仿宋" w:hint="eastAsia"/>
          <w:sz w:val="28"/>
          <w:szCs w:val="28"/>
        </w:rPr>
        <w:t>年</w:t>
      </w:r>
      <w:r w:rsidR="00FB32B1">
        <w:rPr>
          <w:rFonts w:ascii="仿宋" w:eastAsia="仿宋" w:hAnsi="仿宋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月</w:t>
      </w:r>
      <w:r w:rsidR="00FB32B1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951AF8" w:rsidRDefault="00951AF8" w:rsidP="00951AF8">
      <w:pPr>
        <w:ind w:firstLine="570"/>
        <w:rPr>
          <w:rFonts w:ascii="仿宋" w:eastAsia="仿宋" w:hAnsi="仿宋"/>
          <w:sz w:val="28"/>
          <w:szCs w:val="28"/>
        </w:rPr>
      </w:pPr>
    </w:p>
    <w:p w:rsidR="000F460A" w:rsidRDefault="000F460A" w:rsidP="00951AF8">
      <w:pPr>
        <w:ind w:firstLine="570"/>
        <w:rPr>
          <w:rFonts w:ascii="仿宋" w:eastAsia="仿宋" w:hAnsi="仿宋"/>
          <w:sz w:val="28"/>
          <w:szCs w:val="28"/>
        </w:rPr>
      </w:pPr>
    </w:p>
    <w:p w:rsidR="00486075" w:rsidRDefault="00486075" w:rsidP="00951AF8">
      <w:pPr>
        <w:ind w:firstLine="570"/>
        <w:rPr>
          <w:rFonts w:ascii="仿宋" w:eastAsia="仿宋" w:hAnsi="仿宋"/>
          <w:sz w:val="28"/>
          <w:szCs w:val="28"/>
        </w:rPr>
      </w:pPr>
    </w:p>
    <w:p w:rsidR="000F460A" w:rsidRPr="00D9405B" w:rsidRDefault="000F460A" w:rsidP="000F460A">
      <w:pPr>
        <w:jc w:val="center"/>
        <w:rPr>
          <w:rFonts w:ascii="黑体" w:eastAsia="黑体" w:hAnsi="黑体" w:cstheme="minorBidi"/>
          <w:sz w:val="28"/>
          <w:szCs w:val="21"/>
        </w:rPr>
      </w:pPr>
      <w:r w:rsidRPr="00D9405B">
        <w:rPr>
          <w:rFonts w:ascii="黑体" w:eastAsia="黑体" w:hAnsi="黑体" w:cstheme="minorBidi" w:hint="eastAsia"/>
          <w:sz w:val="28"/>
          <w:szCs w:val="21"/>
        </w:rPr>
        <w:lastRenderedPageBreak/>
        <w:t>考试费发票申请操作流程</w:t>
      </w:r>
    </w:p>
    <w:p w:rsidR="000F460A" w:rsidRPr="00D9405B" w:rsidRDefault="000F460A" w:rsidP="000F460A">
      <w:pPr>
        <w:jc w:val="center"/>
        <w:rPr>
          <w:rFonts w:ascii="黑体" w:eastAsia="黑体" w:hAnsi="黑体" w:cstheme="minorBidi"/>
          <w:sz w:val="28"/>
          <w:szCs w:val="21"/>
        </w:rPr>
      </w:pPr>
      <w:r w:rsidRPr="00D9405B">
        <w:rPr>
          <w:rFonts w:ascii="黑体" w:eastAsia="黑体" w:hAnsi="黑体" w:cstheme="minorBidi" w:hint="eastAsia"/>
          <w:sz w:val="28"/>
          <w:szCs w:val="21"/>
          <w:highlight w:val="yellow"/>
        </w:rPr>
        <w:t>（</w:t>
      </w:r>
      <w:r>
        <w:rPr>
          <w:rFonts w:ascii="黑体" w:eastAsia="黑体" w:hAnsi="黑体" w:cstheme="minorBidi" w:hint="eastAsia"/>
          <w:sz w:val="28"/>
          <w:szCs w:val="21"/>
          <w:highlight w:val="yellow"/>
        </w:rPr>
        <w:t>2</w:t>
      </w:r>
      <w:r>
        <w:rPr>
          <w:rFonts w:ascii="黑体" w:eastAsia="黑体" w:hAnsi="黑体" w:cstheme="minorBidi"/>
          <w:sz w:val="28"/>
          <w:szCs w:val="21"/>
          <w:highlight w:val="yellow"/>
        </w:rPr>
        <w:t>021</w:t>
      </w:r>
      <w:r>
        <w:rPr>
          <w:rFonts w:ascii="黑体" w:eastAsia="黑体" w:hAnsi="黑体" w:cstheme="minorBidi" w:hint="eastAsia"/>
          <w:sz w:val="28"/>
          <w:szCs w:val="21"/>
          <w:highlight w:val="yellow"/>
        </w:rPr>
        <w:t>年</w:t>
      </w:r>
      <w:r w:rsidR="00FB32B1">
        <w:rPr>
          <w:rFonts w:ascii="黑体" w:eastAsia="黑体" w:hAnsi="黑体" w:cstheme="minorBidi"/>
          <w:sz w:val="28"/>
          <w:szCs w:val="21"/>
          <w:highlight w:val="yellow"/>
        </w:rPr>
        <w:t>12</w:t>
      </w:r>
      <w:r w:rsidRPr="00D9405B">
        <w:rPr>
          <w:rFonts w:ascii="黑体" w:eastAsia="黑体" w:hAnsi="黑体" w:cstheme="minorBidi" w:hint="eastAsia"/>
          <w:sz w:val="28"/>
          <w:szCs w:val="21"/>
          <w:highlight w:val="yellow"/>
        </w:rPr>
        <w:t>月</w:t>
      </w:r>
      <w:r w:rsidR="00FB32B1">
        <w:rPr>
          <w:rFonts w:ascii="黑体" w:eastAsia="黑体" w:hAnsi="黑体" w:cstheme="minorBidi"/>
          <w:sz w:val="28"/>
          <w:szCs w:val="21"/>
          <w:highlight w:val="yellow"/>
        </w:rPr>
        <w:t>3</w:t>
      </w:r>
      <w:r w:rsidRPr="00D9405B">
        <w:rPr>
          <w:rFonts w:ascii="黑体" w:eastAsia="黑体" w:hAnsi="黑体" w:cstheme="minorBidi" w:hint="eastAsia"/>
          <w:sz w:val="28"/>
          <w:szCs w:val="21"/>
          <w:highlight w:val="yellow"/>
        </w:rPr>
        <w:t>日-</w:t>
      </w:r>
      <w:r>
        <w:rPr>
          <w:rFonts w:ascii="黑体" w:eastAsia="黑体" w:hAnsi="黑体" w:cstheme="minorBidi"/>
          <w:sz w:val="28"/>
          <w:szCs w:val="21"/>
          <w:highlight w:val="yellow"/>
        </w:rPr>
        <w:t>12</w:t>
      </w:r>
      <w:r w:rsidRPr="00D9405B">
        <w:rPr>
          <w:rFonts w:ascii="黑体" w:eastAsia="黑体" w:hAnsi="黑体" w:cstheme="minorBidi" w:hint="eastAsia"/>
          <w:sz w:val="28"/>
          <w:szCs w:val="21"/>
          <w:highlight w:val="yellow"/>
        </w:rPr>
        <w:t>月</w:t>
      </w:r>
      <w:r w:rsidR="00FB32B1">
        <w:rPr>
          <w:rFonts w:ascii="黑体" w:eastAsia="黑体" w:hAnsi="黑体" w:cstheme="minorBidi"/>
          <w:sz w:val="28"/>
          <w:szCs w:val="21"/>
          <w:highlight w:val="yellow"/>
        </w:rPr>
        <w:t>9</w:t>
      </w:r>
      <w:r w:rsidRPr="00D9405B">
        <w:rPr>
          <w:rFonts w:ascii="黑体" w:eastAsia="黑体" w:hAnsi="黑体" w:cstheme="minorBidi" w:hint="eastAsia"/>
          <w:sz w:val="28"/>
          <w:szCs w:val="21"/>
          <w:highlight w:val="yellow"/>
        </w:rPr>
        <w:t>日完成）</w:t>
      </w:r>
    </w:p>
    <w:p w:rsidR="000F460A" w:rsidRPr="00C16083" w:rsidRDefault="000F460A" w:rsidP="000F460A">
      <w:pPr>
        <w:jc w:val="left"/>
        <w:rPr>
          <w:rStyle w:val="a8"/>
          <w:rFonts w:ascii="仿宋" w:eastAsia="仿宋" w:hAnsi="仿宋"/>
          <w:color w:val="auto"/>
          <w:szCs w:val="21"/>
          <w:u w:val="none"/>
        </w:rPr>
      </w:pPr>
      <w:r w:rsidRPr="00C16083">
        <w:rPr>
          <w:rFonts w:ascii="仿宋" w:eastAsia="仿宋" w:hAnsi="仿宋" w:hint="eastAsia"/>
          <w:szCs w:val="21"/>
        </w:rPr>
        <w:t>一、登录学生端（</w:t>
      </w:r>
      <w:hyperlink r:id="rId8" w:history="1">
        <w:r w:rsidRPr="00C16083">
          <w:rPr>
            <w:rStyle w:val="a8"/>
            <w:rFonts w:ascii="仿宋" w:eastAsia="仿宋" w:hAnsi="仿宋" w:hint="eastAsia"/>
            <w:szCs w:val="21"/>
          </w:rPr>
          <w:t>https://tdxl.ruc.edu.cn/sswap/wall/login</w:t>
        </w:r>
      </w:hyperlink>
      <w:r w:rsidRPr="00C16083">
        <w:rPr>
          <w:rStyle w:val="a8"/>
          <w:rFonts w:ascii="仿宋" w:eastAsia="仿宋" w:hAnsi="仿宋" w:hint="eastAsia"/>
          <w:color w:val="auto"/>
          <w:szCs w:val="21"/>
          <w:u w:val="none"/>
        </w:rPr>
        <w:t>），点击“发票信息”。</w:t>
      </w:r>
    </w:p>
    <w:p w:rsidR="000F460A" w:rsidRPr="00C16083" w:rsidRDefault="000F460A" w:rsidP="000F460A">
      <w:pPr>
        <w:jc w:val="center"/>
        <w:rPr>
          <w:rStyle w:val="a8"/>
          <w:rFonts w:ascii="仿宋" w:eastAsia="仿宋" w:hAnsi="仿宋"/>
          <w:color w:val="auto"/>
          <w:szCs w:val="21"/>
          <w:u w:val="none"/>
        </w:rPr>
      </w:pPr>
      <w:r w:rsidRPr="00C16083">
        <w:rPr>
          <w:rFonts w:ascii="仿宋" w:eastAsia="仿宋" w:hAnsi="仿宋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B1234" wp14:editId="68F6103B">
                <wp:simplePos x="0" y="0"/>
                <wp:positionH relativeFrom="column">
                  <wp:posOffset>1727200</wp:posOffset>
                </wp:positionH>
                <wp:positionV relativeFrom="paragraph">
                  <wp:posOffset>2034540</wp:posOffset>
                </wp:positionV>
                <wp:extent cx="768350" cy="241300"/>
                <wp:effectExtent l="19050" t="19050" r="1270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241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031A4" id="矩形 2" o:spid="_x0000_s1026" style="position:absolute;left:0;text-align:left;margin-left:136pt;margin-top:160.2pt;width:60.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" filled="f" strokecolor="red" strokeweight="2.25pt"/>
            </w:pict>
          </mc:Fallback>
        </mc:AlternateContent>
      </w:r>
      <w:r w:rsidRPr="00C16083">
        <w:rPr>
          <w:rStyle w:val="a8"/>
          <w:rFonts w:ascii="仿宋" w:eastAsia="仿宋" w:hAnsi="仿宋"/>
          <w:noProof/>
          <w:color w:val="auto"/>
          <w:szCs w:val="21"/>
          <w:u w:val="none"/>
        </w:rPr>
        <w:drawing>
          <wp:inline distT="0" distB="0" distL="0" distR="0" wp14:anchorId="42D9A23E" wp14:editId="3231F333">
            <wp:extent cx="1932528" cy="3175000"/>
            <wp:effectExtent l="0" t="0" r="0" b="6350"/>
            <wp:docPr id="1" name="图片 1" descr="C:\Users\Q\AppData\Local\Temp\WeChat Files\5b85b13052f3f58799cd1f0e09cc3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\AppData\Local\Temp\WeChat Files\5b85b13052f3f58799cd1f0e09cc3d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34" cy="32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60A" w:rsidRPr="00C16083" w:rsidRDefault="000F460A" w:rsidP="000F460A">
      <w:pPr>
        <w:jc w:val="left"/>
        <w:rPr>
          <w:rStyle w:val="a8"/>
          <w:rFonts w:ascii="仿宋" w:eastAsia="仿宋" w:hAnsi="仿宋"/>
          <w:color w:val="auto"/>
          <w:szCs w:val="21"/>
          <w:u w:val="none"/>
        </w:rPr>
      </w:pPr>
      <w:r w:rsidRPr="00C16083">
        <w:rPr>
          <w:rStyle w:val="a8"/>
          <w:rFonts w:ascii="仿宋" w:eastAsia="仿宋" w:hAnsi="仿宋" w:hint="eastAsia"/>
          <w:color w:val="auto"/>
          <w:szCs w:val="21"/>
          <w:u w:val="none"/>
        </w:rPr>
        <w:t>二、完善开票抬头、手机号、邮箱等信息，点击“保存更新”。</w:t>
      </w:r>
    </w:p>
    <w:p w:rsidR="000F460A" w:rsidRDefault="000F460A" w:rsidP="000F460A">
      <w:pPr>
        <w:ind w:firstLineChars="200" w:firstLine="420"/>
        <w:jc w:val="left"/>
        <w:rPr>
          <w:rStyle w:val="a8"/>
          <w:rFonts w:ascii="仿宋" w:eastAsia="仿宋" w:hAnsi="仿宋"/>
          <w:color w:val="auto"/>
          <w:szCs w:val="21"/>
          <w:u w:val="none"/>
        </w:rPr>
      </w:pPr>
      <w:r w:rsidRPr="00C16083">
        <w:rPr>
          <w:rStyle w:val="a8"/>
          <w:rFonts w:ascii="仿宋" w:eastAsia="仿宋" w:hAnsi="仿宋" w:hint="eastAsia"/>
          <w:color w:val="auto"/>
          <w:szCs w:val="21"/>
          <w:u w:val="none"/>
        </w:rPr>
        <w:t>发票抬头如是单位，需要完善纳税人识别号和开票抬头。发票抬头如是个人，开票抬头处填写姓名。</w:t>
      </w:r>
      <w:r w:rsidRPr="00C16083">
        <w:rPr>
          <w:rStyle w:val="a8"/>
          <w:rFonts w:ascii="仿宋" w:eastAsia="仿宋" w:hAnsi="仿宋" w:hint="eastAsia"/>
          <w:color w:val="auto"/>
          <w:szCs w:val="21"/>
          <w:highlight w:val="yellow"/>
          <w:u w:val="none"/>
        </w:rPr>
        <w:t>请仔细填写，确保准确！</w:t>
      </w:r>
    </w:p>
    <w:p w:rsidR="00DC6663" w:rsidRPr="00DC6663" w:rsidRDefault="0025355E" w:rsidP="00DC6663">
      <w:pPr>
        <w:ind w:firstLineChars="200" w:firstLine="420"/>
        <w:jc w:val="left"/>
        <w:rPr>
          <w:rStyle w:val="a8"/>
          <w:rFonts w:ascii="仿宋" w:eastAsia="仿宋" w:hAnsi="仿宋"/>
          <w:color w:val="FF0000"/>
          <w:szCs w:val="21"/>
          <w:u w:val="none"/>
        </w:rPr>
      </w:pPr>
      <w:r>
        <w:rPr>
          <w:rStyle w:val="a8"/>
          <w:rFonts w:ascii="仿宋" w:eastAsia="仿宋" w:hAnsi="仿宋" w:hint="eastAsia"/>
          <w:color w:val="FF0000"/>
          <w:szCs w:val="21"/>
          <w:u w:val="none"/>
        </w:rPr>
        <w:t>请不要在开</w:t>
      </w:r>
      <w:r w:rsidR="00DC6663" w:rsidRPr="00984610">
        <w:rPr>
          <w:rStyle w:val="a8"/>
          <w:rFonts w:ascii="仿宋" w:eastAsia="仿宋" w:hAnsi="仿宋" w:hint="eastAsia"/>
          <w:color w:val="FF0000"/>
          <w:szCs w:val="21"/>
          <w:u w:val="none"/>
        </w:rPr>
        <w:t>票抬头</w:t>
      </w:r>
      <w:r w:rsidR="00DC6663">
        <w:rPr>
          <w:rStyle w:val="a8"/>
          <w:rFonts w:ascii="仿宋" w:eastAsia="仿宋" w:hAnsi="仿宋" w:hint="eastAsia"/>
          <w:color w:val="FF0000"/>
          <w:szCs w:val="21"/>
          <w:u w:val="none"/>
        </w:rPr>
        <w:t>处</w:t>
      </w:r>
      <w:r w:rsidR="00DC6663" w:rsidRPr="00984610">
        <w:rPr>
          <w:rStyle w:val="a8"/>
          <w:rFonts w:ascii="仿宋" w:eastAsia="仿宋" w:hAnsi="仿宋" w:hint="eastAsia"/>
          <w:color w:val="FF0000"/>
          <w:szCs w:val="21"/>
          <w:u w:val="none"/>
        </w:rPr>
        <w:t>填写“个人”、“姓名”、“培训费”等字样。</w:t>
      </w:r>
    </w:p>
    <w:p w:rsidR="000F460A" w:rsidRPr="00C16083" w:rsidRDefault="00732A20" w:rsidP="000F460A">
      <w:pPr>
        <w:jc w:val="center"/>
        <w:rPr>
          <w:rStyle w:val="a8"/>
          <w:rFonts w:ascii="仿宋" w:eastAsia="仿宋" w:hAnsi="仿宋"/>
          <w:color w:val="auto"/>
          <w:szCs w:val="21"/>
          <w:u w:val="none"/>
        </w:rPr>
      </w:pPr>
      <w:r>
        <w:rPr>
          <w:noProof/>
        </w:rPr>
        <w:drawing>
          <wp:inline distT="0" distB="0" distL="0" distR="0" wp14:anchorId="489D348E" wp14:editId="75545FB5">
            <wp:extent cx="2168158" cy="3257550"/>
            <wp:effectExtent l="0" t="0" r="381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75576" cy="326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55E" w:rsidRDefault="0025355E" w:rsidP="000F460A">
      <w:pPr>
        <w:rPr>
          <w:rStyle w:val="a8"/>
          <w:rFonts w:ascii="仿宋" w:eastAsia="仿宋" w:hAnsi="仿宋"/>
          <w:color w:val="auto"/>
          <w:szCs w:val="21"/>
          <w:u w:val="none"/>
        </w:rPr>
      </w:pPr>
    </w:p>
    <w:p w:rsidR="00486075" w:rsidRDefault="000F460A" w:rsidP="000F460A">
      <w:pPr>
        <w:rPr>
          <w:rStyle w:val="a8"/>
          <w:rFonts w:ascii="仿宋" w:eastAsia="仿宋" w:hAnsi="仿宋"/>
          <w:color w:val="auto"/>
          <w:szCs w:val="21"/>
          <w:u w:val="none"/>
        </w:rPr>
      </w:pPr>
      <w:r w:rsidRPr="00C16083">
        <w:rPr>
          <w:rStyle w:val="a8"/>
          <w:rFonts w:ascii="仿宋" w:eastAsia="仿宋" w:hAnsi="仿宋" w:hint="eastAsia"/>
          <w:color w:val="auto"/>
          <w:szCs w:val="21"/>
          <w:u w:val="none"/>
        </w:rPr>
        <w:lastRenderedPageBreak/>
        <w:t>三、</w:t>
      </w:r>
      <w:r w:rsidR="00486075">
        <w:rPr>
          <w:rStyle w:val="a8"/>
          <w:rFonts w:ascii="仿宋" w:eastAsia="仿宋" w:hAnsi="仿宋" w:hint="eastAsia"/>
          <w:color w:val="auto"/>
          <w:szCs w:val="21"/>
          <w:u w:val="none"/>
        </w:rPr>
        <w:t>申请发票。</w:t>
      </w:r>
    </w:p>
    <w:p w:rsidR="00486075" w:rsidRDefault="00486075" w:rsidP="00486075">
      <w:pPr>
        <w:ind w:firstLineChars="200" w:firstLine="420"/>
        <w:rPr>
          <w:rStyle w:val="a8"/>
          <w:rFonts w:ascii="仿宋" w:eastAsia="仿宋" w:hAnsi="仿宋"/>
          <w:color w:val="auto"/>
          <w:szCs w:val="21"/>
          <w:u w:val="none"/>
        </w:rPr>
      </w:pPr>
      <w:r>
        <w:rPr>
          <w:rStyle w:val="a8"/>
          <w:rFonts w:ascii="仿宋" w:eastAsia="仿宋" w:hAnsi="仿宋" w:hint="eastAsia"/>
          <w:color w:val="auto"/>
          <w:szCs w:val="21"/>
          <w:u w:val="none"/>
        </w:rPr>
        <w:t>如填写了纳税人识别号，则</w:t>
      </w:r>
      <w:r w:rsidR="000F460A" w:rsidRPr="00C16083">
        <w:rPr>
          <w:rStyle w:val="a8"/>
          <w:rFonts w:ascii="仿宋" w:eastAsia="仿宋" w:hAnsi="仿宋" w:hint="eastAsia"/>
          <w:color w:val="auto"/>
          <w:szCs w:val="21"/>
          <w:u w:val="none"/>
        </w:rPr>
        <w:t>点击左上方的“点击申请</w:t>
      </w:r>
      <w:r w:rsidR="0025355E">
        <w:rPr>
          <w:rStyle w:val="a8"/>
          <w:rFonts w:ascii="仿宋" w:eastAsia="仿宋" w:hAnsi="仿宋" w:hint="eastAsia"/>
          <w:color w:val="auto"/>
          <w:szCs w:val="21"/>
          <w:u w:val="none"/>
        </w:rPr>
        <w:t>企业</w:t>
      </w:r>
      <w:r w:rsidR="000F460A" w:rsidRPr="00C16083">
        <w:rPr>
          <w:rStyle w:val="a8"/>
          <w:rFonts w:ascii="仿宋" w:eastAsia="仿宋" w:hAnsi="仿宋" w:hint="eastAsia"/>
          <w:color w:val="auto"/>
          <w:szCs w:val="21"/>
          <w:u w:val="none"/>
        </w:rPr>
        <w:t>发票”。</w:t>
      </w:r>
      <w:r>
        <w:rPr>
          <w:rStyle w:val="a8"/>
          <w:rFonts w:ascii="仿宋" w:eastAsia="仿宋" w:hAnsi="仿宋" w:hint="eastAsia"/>
          <w:color w:val="auto"/>
          <w:szCs w:val="21"/>
          <w:u w:val="none"/>
        </w:rPr>
        <w:t>如未填写纳税人识别号，则点击左上方的“点击申请个人发票”。</w:t>
      </w:r>
    </w:p>
    <w:p w:rsidR="000F460A" w:rsidRPr="00C16083" w:rsidRDefault="00486075" w:rsidP="00486075">
      <w:pPr>
        <w:ind w:firstLineChars="200" w:firstLine="420"/>
        <w:rPr>
          <w:rStyle w:val="a8"/>
          <w:rFonts w:ascii="仿宋" w:eastAsia="仿宋" w:hAnsi="仿宋"/>
          <w:color w:val="auto"/>
          <w:szCs w:val="21"/>
          <w:u w:val="none"/>
        </w:rPr>
      </w:pPr>
      <w:r w:rsidRPr="00486075">
        <w:rPr>
          <w:rStyle w:val="a8"/>
          <w:rFonts w:ascii="仿宋" w:eastAsia="仿宋" w:hAnsi="仿宋" w:hint="eastAsia"/>
          <w:color w:val="auto"/>
          <w:szCs w:val="21"/>
          <w:u w:val="none"/>
        </w:rPr>
        <w:t>点击申请</w:t>
      </w:r>
      <w:r>
        <w:rPr>
          <w:rStyle w:val="a8"/>
          <w:rFonts w:ascii="仿宋" w:eastAsia="仿宋" w:hAnsi="仿宋" w:hint="eastAsia"/>
          <w:color w:val="auto"/>
          <w:szCs w:val="21"/>
          <w:u w:val="none"/>
        </w:rPr>
        <w:t>发票</w:t>
      </w:r>
      <w:r w:rsidRPr="00486075">
        <w:rPr>
          <w:rStyle w:val="a8"/>
          <w:rFonts w:ascii="仿宋" w:eastAsia="仿宋" w:hAnsi="仿宋" w:hint="eastAsia"/>
          <w:color w:val="auto"/>
          <w:szCs w:val="21"/>
          <w:u w:val="none"/>
        </w:rPr>
        <w:t>时，</w:t>
      </w:r>
      <w:r w:rsidRPr="00486075">
        <w:rPr>
          <w:rStyle w:val="a8"/>
          <w:rFonts w:ascii="仿宋" w:eastAsia="仿宋" w:hAnsi="仿宋" w:hint="eastAsia"/>
          <w:color w:val="auto"/>
          <w:szCs w:val="21"/>
          <w:highlight w:val="yellow"/>
          <w:u w:val="none"/>
        </w:rPr>
        <w:t>以当前保存的发票信息为准</w:t>
      </w:r>
      <w:r>
        <w:rPr>
          <w:rStyle w:val="a8"/>
          <w:rFonts w:ascii="仿宋" w:eastAsia="仿宋" w:hAnsi="仿宋" w:hint="eastAsia"/>
          <w:color w:val="auto"/>
          <w:szCs w:val="21"/>
          <w:highlight w:val="yellow"/>
          <w:u w:val="none"/>
        </w:rPr>
        <w:t>进行</w:t>
      </w:r>
      <w:r w:rsidRPr="00486075">
        <w:rPr>
          <w:rStyle w:val="a8"/>
          <w:rFonts w:ascii="仿宋" w:eastAsia="仿宋" w:hAnsi="仿宋" w:hint="eastAsia"/>
          <w:color w:val="auto"/>
          <w:szCs w:val="21"/>
          <w:highlight w:val="yellow"/>
          <w:u w:val="none"/>
        </w:rPr>
        <w:t>开票</w:t>
      </w:r>
      <w:r>
        <w:rPr>
          <w:rStyle w:val="a8"/>
          <w:rFonts w:ascii="仿宋" w:eastAsia="仿宋" w:hAnsi="仿宋" w:hint="eastAsia"/>
          <w:color w:val="auto"/>
          <w:szCs w:val="21"/>
          <w:highlight w:val="yellow"/>
          <w:u w:val="none"/>
        </w:rPr>
        <w:t>，请务必保证准确</w:t>
      </w:r>
      <w:r w:rsidRPr="00486075">
        <w:rPr>
          <w:rStyle w:val="a8"/>
          <w:rFonts w:ascii="仿宋" w:eastAsia="仿宋" w:hAnsi="仿宋" w:hint="eastAsia"/>
          <w:color w:val="auto"/>
          <w:szCs w:val="21"/>
          <w:highlight w:val="yellow"/>
          <w:u w:val="none"/>
        </w:rPr>
        <w:t>。</w:t>
      </w:r>
    </w:p>
    <w:p w:rsidR="00486075" w:rsidRPr="00C16083" w:rsidRDefault="0025355E" w:rsidP="00486075">
      <w:pPr>
        <w:jc w:val="center"/>
        <w:rPr>
          <w:rStyle w:val="a8"/>
          <w:rFonts w:ascii="仿宋" w:eastAsia="仿宋" w:hAnsi="仿宋"/>
          <w:color w:val="auto"/>
          <w:szCs w:val="21"/>
          <w:u w:val="none"/>
        </w:rPr>
      </w:pPr>
      <w:r>
        <w:rPr>
          <w:noProof/>
        </w:rPr>
        <w:drawing>
          <wp:inline distT="0" distB="0" distL="0" distR="0" wp14:anchorId="73214C7C" wp14:editId="2C498FEC">
            <wp:extent cx="2073758" cy="3184517"/>
            <wp:effectExtent l="0" t="0" r="317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93733" cy="3215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6075">
        <w:rPr>
          <w:rStyle w:val="a8"/>
          <w:rFonts w:ascii="仿宋" w:eastAsia="仿宋" w:hAnsi="仿宋" w:hint="eastAsia"/>
          <w:color w:val="auto"/>
          <w:szCs w:val="21"/>
          <w:u w:val="none"/>
        </w:rPr>
        <w:t xml:space="preserve"> </w:t>
      </w:r>
      <w:r w:rsidR="00486075">
        <w:rPr>
          <w:rStyle w:val="a8"/>
          <w:rFonts w:ascii="仿宋" w:eastAsia="仿宋" w:hAnsi="仿宋"/>
          <w:color w:val="auto"/>
          <w:szCs w:val="21"/>
          <w:u w:val="none"/>
        </w:rPr>
        <w:t xml:space="preserve">    </w:t>
      </w:r>
      <w:r w:rsidR="00486075">
        <w:rPr>
          <w:noProof/>
        </w:rPr>
        <w:drawing>
          <wp:inline distT="0" distB="0" distL="0" distR="0" wp14:anchorId="1813B287" wp14:editId="356C3617">
            <wp:extent cx="2060775" cy="3174709"/>
            <wp:effectExtent l="0" t="0" r="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84297" cy="321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60A" w:rsidRPr="00C16083" w:rsidRDefault="000F460A" w:rsidP="000F460A">
      <w:pPr>
        <w:rPr>
          <w:rStyle w:val="a8"/>
          <w:rFonts w:ascii="仿宋" w:eastAsia="仿宋" w:hAnsi="仿宋"/>
          <w:color w:val="auto"/>
          <w:szCs w:val="21"/>
          <w:u w:val="none"/>
        </w:rPr>
      </w:pPr>
      <w:r w:rsidRPr="00C16083">
        <w:rPr>
          <w:rStyle w:val="a8"/>
          <w:rFonts w:ascii="仿宋" w:eastAsia="仿宋" w:hAnsi="仿宋" w:hint="eastAsia"/>
          <w:color w:val="auto"/>
          <w:szCs w:val="21"/>
          <w:u w:val="none"/>
        </w:rPr>
        <w:t>四、查看订单，点击开票。</w:t>
      </w:r>
    </w:p>
    <w:p w:rsidR="000F460A" w:rsidRPr="00C16083" w:rsidRDefault="000F460A" w:rsidP="000F460A">
      <w:pPr>
        <w:ind w:firstLineChars="200" w:firstLine="420"/>
        <w:rPr>
          <w:rStyle w:val="a8"/>
          <w:rFonts w:ascii="仿宋" w:eastAsia="仿宋" w:hAnsi="仿宋"/>
          <w:color w:val="auto"/>
          <w:szCs w:val="21"/>
          <w:u w:val="none"/>
        </w:rPr>
      </w:pPr>
      <w:r w:rsidRPr="00C16083">
        <w:rPr>
          <w:rStyle w:val="a8"/>
          <w:rFonts w:ascii="仿宋" w:eastAsia="仿宋" w:hAnsi="仿宋" w:hint="eastAsia"/>
          <w:color w:val="auto"/>
          <w:szCs w:val="21"/>
          <w:u w:val="none"/>
        </w:rPr>
        <w:t>如申请开票界面有多个订单号，每个订单号都需要“点击开票”。</w:t>
      </w:r>
    </w:p>
    <w:p w:rsidR="00951AF8" w:rsidRPr="000F460A" w:rsidRDefault="000F460A" w:rsidP="000F460A">
      <w:pPr>
        <w:ind w:firstLine="570"/>
        <w:jc w:val="center"/>
        <w:rPr>
          <w:rFonts w:ascii="仿宋" w:eastAsia="仿宋" w:hAnsi="仿宋"/>
          <w:szCs w:val="21"/>
        </w:rPr>
      </w:pPr>
      <w:r w:rsidRPr="00C16083">
        <w:rPr>
          <w:noProof/>
          <w:szCs w:val="21"/>
        </w:rPr>
        <w:drawing>
          <wp:inline distT="0" distB="0" distL="0" distR="0" wp14:anchorId="6921CC31" wp14:editId="50A3580E">
            <wp:extent cx="2724150" cy="3775991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39401" cy="3797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1AF8" w:rsidRPr="000F4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0C3" w:rsidRDefault="00C440C3" w:rsidP="00811639">
      <w:r>
        <w:separator/>
      </w:r>
    </w:p>
  </w:endnote>
  <w:endnote w:type="continuationSeparator" w:id="0">
    <w:p w:rsidR="00C440C3" w:rsidRDefault="00C440C3" w:rsidP="00811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0C3" w:rsidRDefault="00C440C3" w:rsidP="00811639">
      <w:r>
        <w:separator/>
      </w:r>
    </w:p>
  </w:footnote>
  <w:footnote w:type="continuationSeparator" w:id="0">
    <w:p w:rsidR="00C440C3" w:rsidRDefault="00C440C3" w:rsidP="00811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8B"/>
    <w:rsid w:val="000276DD"/>
    <w:rsid w:val="00031364"/>
    <w:rsid w:val="00041D2D"/>
    <w:rsid w:val="000C5E8C"/>
    <w:rsid w:val="000D4C73"/>
    <w:rsid w:val="000F460A"/>
    <w:rsid w:val="00126C8C"/>
    <w:rsid w:val="0025355E"/>
    <w:rsid w:val="00382801"/>
    <w:rsid w:val="00486075"/>
    <w:rsid w:val="004E4A8B"/>
    <w:rsid w:val="006277D2"/>
    <w:rsid w:val="00664023"/>
    <w:rsid w:val="00732A20"/>
    <w:rsid w:val="007537F5"/>
    <w:rsid w:val="00811639"/>
    <w:rsid w:val="008A7759"/>
    <w:rsid w:val="008E021B"/>
    <w:rsid w:val="00951AF8"/>
    <w:rsid w:val="0099563A"/>
    <w:rsid w:val="00A47D51"/>
    <w:rsid w:val="00AC0E5C"/>
    <w:rsid w:val="00BD4751"/>
    <w:rsid w:val="00BE3110"/>
    <w:rsid w:val="00C440C3"/>
    <w:rsid w:val="00C87DE5"/>
    <w:rsid w:val="00CB390E"/>
    <w:rsid w:val="00D073AC"/>
    <w:rsid w:val="00DC6663"/>
    <w:rsid w:val="00DE48B4"/>
    <w:rsid w:val="00E257D8"/>
    <w:rsid w:val="00E51311"/>
    <w:rsid w:val="00EA1182"/>
    <w:rsid w:val="00FA02F0"/>
    <w:rsid w:val="00FA17D4"/>
    <w:rsid w:val="00FB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78923"/>
  <w15:chartTrackingRefBased/>
  <w15:docId w15:val="{81D28087-8EA6-4772-8B61-57C752E8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6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1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1163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11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11639"/>
    <w:rPr>
      <w:sz w:val="18"/>
      <w:szCs w:val="18"/>
    </w:rPr>
  </w:style>
  <w:style w:type="character" w:styleId="a8">
    <w:name w:val="Hyperlink"/>
    <w:basedOn w:val="a0"/>
    <w:uiPriority w:val="99"/>
    <w:unhideWhenUsed/>
    <w:qFormat/>
    <w:rsid w:val="00951A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7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xl.ruc.edu.cn/sswap/wall/login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hyperlink" Target="https://tdxl.ruc.edu.cn/sswap/wall/login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dxl.ruc.edu.cn/sswap/wall/login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Maria Xu</cp:lastModifiedBy>
  <cp:revision>15</cp:revision>
  <dcterms:created xsi:type="dcterms:W3CDTF">2021-07-20T03:19:00Z</dcterms:created>
  <dcterms:modified xsi:type="dcterms:W3CDTF">2021-12-03T06:41:00Z</dcterms:modified>
</cp:coreProperties>
</file>